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6A01599B" w:rsidR="00FB1A39" w:rsidRDefault="00A623CF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 12, 2023</w:t>
      </w:r>
    </w:p>
    <w:p w14:paraId="39C61DFF" w14:textId="3C38062B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</w:t>
      </w:r>
      <w:r w:rsidR="00C053A0">
        <w:rPr>
          <w:rFonts w:ascii="Century Gothic" w:hAnsi="Century Gothic"/>
          <w:b/>
        </w:rPr>
        <w:t xml:space="preserve"> and Introductions</w:t>
      </w:r>
      <w:r w:rsidRPr="0061796B">
        <w:rPr>
          <w:rFonts w:ascii="Century Gothic" w:hAnsi="Century Gothic"/>
          <w:b/>
        </w:rPr>
        <w:t>:</w:t>
      </w:r>
    </w:p>
    <w:p w14:paraId="00798F84" w14:textId="2C8DD37F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A623CF">
        <w:rPr>
          <w:rFonts w:ascii="Century Gothic" w:hAnsi="Century Gothic"/>
        </w:rPr>
        <w:t>Lowrie</w:t>
      </w:r>
      <w:r>
        <w:rPr>
          <w:rFonts w:ascii="Century Gothic" w:hAnsi="Century Gothic"/>
        </w:rPr>
        <w:t xml:space="preserve"> called the meeting to order at 4:0</w:t>
      </w:r>
      <w:r w:rsidR="00A623CF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E10C8B" w:rsidRPr="00E10C8B">
        <w:rPr>
          <w:rFonts w:ascii="Century Gothic" w:hAnsi="Century Gothic"/>
        </w:rPr>
        <w:t>Everyone in attendance, both in person and virtually, introduced themselves and stated their role at the meeting</w:t>
      </w:r>
      <w:r w:rsidR="00E10C8B">
        <w:rPr>
          <w:rFonts w:ascii="Century Gothic" w:hAnsi="Century Gothic"/>
        </w:rPr>
        <w:t>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52BDFAE2" w:rsidR="006A62F4" w:rsidRDefault="00B4188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current available balance was not available for this meeting.  Ms. Lowrie stated that there </w:t>
      </w:r>
      <w:r w:rsidR="00221038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 xml:space="preserve">sufficient funds in the </w:t>
      </w:r>
      <w:r w:rsidR="00221038">
        <w:rPr>
          <w:rFonts w:ascii="Century Gothic" w:hAnsi="Century Gothic"/>
        </w:rPr>
        <w:t>account</w:t>
      </w:r>
      <w:r>
        <w:rPr>
          <w:rFonts w:ascii="Century Gothic" w:hAnsi="Century Gothic"/>
        </w:rPr>
        <w:t xml:space="preserve">.  </w:t>
      </w:r>
      <w:r w:rsidR="00140D1D">
        <w:rPr>
          <w:rFonts w:ascii="Century Gothic" w:hAnsi="Century Gothic"/>
        </w:rPr>
        <w:t xml:space="preserve">Based on last year’s minutes, the balance in the account is over $30,000.  </w:t>
      </w:r>
    </w:p>
    <w:p w14:paraId="29A42D80" w14:textId="258D7220" w:rsidR="00221038" w:rsidRDefault="00221038" w:rsidP="00FB1A39">
      <w:pPr>
        <w:rPr>
          <w:rFonts w:ascii="Century Gothic" w:hAnsi="Century Gothic"/>
          <w:b/>
        </w:rPr>
      </w:pPr>
      <w:r w:rsidRPr="00221038">
        <w:rPr>
          <w:rFonts w:ascii="Century Gothic" w:hAnsi="Century Gothic"/>
          <w:b/>
        </w:rPr>
        <w:t>Overview of SAC Mission and Responsibilities:</w:t>
      </w:r>
    </w:p>
    <w:p w14:paraId="6B0CAF79" w14:textId="3082E07E" w:rsidR="00221038" w:rsidRDefault="00221038" w:rsidP="00FB1A39">
      <w:pPr>
        <w:rPr>
          <w:rFonts w:ascii="Century Gothic" w:hAnsi="Century Gothic"/>
          <w:bCs/>
        </w:rPr>
      </w:pPr>
      <w:r w:rsidRPr="00221038">
        <w:rPr>
          <w:rFonts w:ascii="Century Gothic" w:hAnsi="Century Gothic"/>
          <w:bCs/>
        </w:rPr>
        <w:t>Ms. Lowrie</w:t>
      </w:r>
      <w:r>
        <w:rPr>
          <w:rFonts w:ascii="Century Gothic" w:hAnsi="Century Gothic"/>
          <w:bCs/>
        </w:rPr>
        <w:t xml:space="preserve"> reviewed the </w:t>
      </w:r>
      <w:r w:rsidR="00C87AAE">
        <w:rPr>
          <w:rFonts w:ascii="Century Gothic" w:hAnsi="Century Gothic"/>
          <w:bCs/>
        </w:rPr>
        <w:t>mission of SAC and its responsibilities, as well as the responsibilities of membership.   The guidelines are available on the school’s website.</w:t>
      </w:r>
    </w:p>
    <w:p w14:paraId="134DF34D" w14:textId="2D1D0716" w:rsidR="00CD0A0C" w:rsidRDefault="00CD0A0C" w:rsidP="00FB1A39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Meetings will be held on the 2</w:t>
      </w:r>
      <w:r w:rsidRPr="00CD0A0C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</w:rPr>
        <w:t xml:space="preserve"> Tuesday of each month at 4pm in the LPA Media Center.  A virtual option will also be available.</w:t>
      </w:r>
    </w:p>
    <w:p w14:paraId="3872856F" w14:textId="3BC8AA95" w:rsidR="00CA0C9B" w:rsidRDefault="00CA0C9B" w:rsidP="00FB1A39">
      <w:pPr>
        <w:rPr>
          <w:rFonts w:ascii="Century Gothic" w:hAnsi="Century Gothic"/>
          <w:b/>
        </w:rPr>
      </w:pPr>
      <w:r w:rsidRPr="00CA0C9B">
        <w:rPr>
          <w:rFonts w:ascii="Century Gothic" w:hAnsi="Century Gothic"/>
          <w:b/>
        </w:rPr>
        <w:t>Membership:</w:t>
      </w:r>
    </w:p>
    <w:p w14:paraId="6B2A5EED" w14:textId="73DEB40F" w:rsidR="001A2B61" w:rsidRPr="001A2B61" w:rsidRDefault="001A2B61" w:rsidP="001A2B61">
      <w:pPr>
        <w:spacing w:after="0" w:line="240" w:lineRule="auto"/>
        <w:rPr>
          <w:rFonts w:ascii="Century Gothic" w:hAnsi="Century Gothic"/>
          <w:bCs/>
        </w:rPr>
      </w:pPr>
      <w:r w:rsidRPr="001A2B61">
        <w:rPr>
          <w:rFonts w:ascii="Century Gothic" w:hAnsi="Century Gothic"/>
          <w:bCs/>
        </w:rPr>
        <w:t>Donny Hoessler, Principal</w:t>
      </w:r>
    </w:p>
    <w:p w14:paraId="2C189F8D" w14:textId="51BDD30E" w:rsidR="001A2B61" w:rsidRPr="001A2B61" w:rsidRDefault="001A2B61" w:rsidP="001A2B61">
      <w:pPr>
        <w:spacing w:after="0" w:line="240" w:lineRule="auto"/>
        <w:rPr>
          <w:rFonts w:ascii="Century Gothic" w:hAnsi="Century Gothic"/>
          <w:bCs/>
        </w:rPr>
      </w:pPr>
      <w:r w:rsidRPr="001A2B61">
        <w:rPr>
          <w:rFonts w:ascii="Century Gothic" w:hAnsi="Century Gothic"/>
          <w:bCs/>
        </w:rPr>
        <w:t>Stephanie Lowrie – SAC Chair</w:t>
      </w:r>
    </w:p>
    <w:p w14:paraId="614DCC12" w14:textId="183E5B46" w:rsidR="001A2B61" w:rsidRDefault="001A2B61" w:rsidP="001A2B61">
      <w:pPr>
        <w:spacing w:after="0" w:line="240" w:lineRule="auto"/>
        <w:rPr>
          <w:rFonts w:ascii="Century Gothic" w:hAnsi="Century Gothic"/>
          <w:bCs/>
        </w:rPr>
      </w:pPr>
      <w:r w:rsidRPr="001A2B61">
        <w:rPr>
          <w:rFonts w:ascii="Century Gothic" w:hAnsi="Century Gothic"/>
          <w:bCs/>
        </w:rPr>
        <w:t>Lisa Barnett – SAC Co-Chair</w:t>
      </w:r>
    </w:p>
    <w:p w14:paraId="6D7725A6" w14:textId="77777777" w:rsidR="001A2B61" w:rsidRPr="001A2B61" w:rsidRDefault="001A2B61" w:rsidP="001A2B61">
      <w:pPr>
        <w:spacing w:after="0" w:line="240" w:lineRule="auto"/>
        <w:rPr>
          <w:rFonts w:ascii="Century Gothic" w:hAnsi="Century Gothic"/>
          <w:bCs/>
        </w:rPr>
      </w:pPr>
    </w:p>
    <w:p w14:paraId="1D2C7DF5" w14:textId="2B48D2B2" w:rsidR="00CA0C9B" w:rsidRDefault="00CA0C9B" w:rsidP="00FB1A39">
      <w:pPr>
        <w:rPr>
          <w:rFonts w:ascii="Century Gothic" w:hAnsi="Century Gothic"/>
          <w:bCs/>
        </w:rPr>
      </w:pPr>
      <w:r w:rsidRPr="00CA0C9B">
        <w:rPr>
          <w:rFonts w:ascii="Century Gothic" w:hAnsi="Century Gothic"/>
          <w:bCs/>
        </w:rPr>
        <w:t>The following</w:t>
      </w:r>
      <w:r>
        <w:rPr>
          <w:rFonts w:ascii="Century Gothic" w:hAnsi="Century Gothic"/>
          <w:bCs/>
        </w:rPr>
        <w:t xml:space="preserve"> members were approved</w:t>
      </w:r>
      <w:r w:rsidR="005F0FC2">
        <w:rPr>
          <w:rFonts w:ascii="Century Gothic" w:hAnsi="Century Gothic"/>
          <w:bCs/>
        </w:rPr>
        <w:t>:</w:t>
      </w:r>
    </w:p>
    <w:p w14:paraId="4229A6F6" w14:textId="6669FDA6" w:rsidR="005F0FC2" w:rsidRDefault="005F0FC2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Raquel McAlee, parent of a 5</w:t>
      </w:r>
      <w:r w:rsidRPr="005F0FC2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grader</w:t>
      </w:r>
    </w:p>
    <w:p w14:paraId="02573B16" w14:textId="309C8287" w:rsidR="005F0FC2" w:rsidRDefault="00D11F81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Jeremy McAlee, parent of a 5</w:t>
      </w:r>
      <w:r w:rsidRPr="00D11F81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grader</w:t>
      </w:r>
    </w:p>
    <w:p w14:paraId="1280175D" w14:textId="2D99FF40" w:rsidR="00D11F81" w:rsidRDefault="00D11F81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Jeff Chapman, parent of a 4</w:t>
      </w:r>
      <w:r w:rsidRPr="00D11F81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and 6</w:t>
      </w:r>
      <w:r w:rsidRPr="00D11F81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grader</w:t>
      </w:r>
    </w:p>
    <w:p w14:paraId="03BFAF59" w14:textId="101DA28C" w:rsidR="00D11F81" w:rsidRDefault="0071407C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Pam Chapman, parent of an 8</w:t>
      </w:r>
      <w:r w:rsidRPr="0071407C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>, 6</w:t>
      </w:r>
      <w:r w:rsidRPr="0071407C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>, and 4</w:t>
      </w:r>
      <w:r w:rsidRPr="0071407C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grader</w:t>
      </w:r>
    </w:p>
    <w:p w14:paraId="702F7787" w14:textId="0AEA76E3" w:rsidR="00842AFD" w:rsidRDefault="00842AFD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Bliss Carly, parent of a kindergartener </w:t>
      </w:r>
    </w:p>
    <w:p w14:paraId="55F2B1DD" w14:textId="2B67F0DD" w:rsidR="00842AFD" w:rsidRPr="00CA0C9B" w:rsidRDefault="00842AFD" w:rsidP="001A2B61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Angela Chapman, parent of an 8</w:t>
      </w:r>
      <w:r w:rsidRPr="001A2B61">
        <w:rPr>
          <w:rFonts w:ascii="Century Gothic" w:hAnsi="Century Gothic"/>
          <w:bCs/>
          <w:vertAlign w:val="superscript"/>
        </w:rPr>
        <w:t>th</w:t>
      </w:r>
      <w:r w:rsidR="001A2B61">
        <w:rPr>
          <w:rFonts w:ascii="Century Gothic" w:hAnsi="Century Gothic"/>
          <w:bCs/>
        </w:rPr>
        <w:t>, 5</w:t>
      </w:r>
      <w:r w:rsidR="001A2B61" w:rsidRPr="001A2B61">
        <w:rPr>
          <w:rFonts w:ascii="Century Gothic" w:hAnsi="Century Gothic"/>
          <w:bCs/>
          <w:vertAlign w:val="superscript"/>
        </w:rPr>
        <w:t>th</w:t>
      </w:r>
      <w:r w:rsidR="001A2B61">
        <w:rPr>
          <w:rFonts w:ascii="Century Gothic" w:hAnsi="Century Gothic"/>
          <w:bCs/>
        </w:rPr>
        <w:t>, and 4</w:t>
      </w:r>
      <w:r w:rsidR="001A2B61" w:rsidRPr="001A2B61">
        <w:rPr>
          <w:rFonts w:ascii="Century Gothic" w:hAnsi="Century Gothic"/>
          <w:bCs/>
          <w:vertAlign w:val="superscript"/>
        </w:rPr>
        <w:t>th</w:t>
      </w:r>
      <w:r w:rsidR="001A2B61">
        <w:rPr>
          <w:rFonts w:ascii="Century Gothic" w:hAnsi="Century Gothic"/>
          <w:bCs/>
        </w:rPr>
        <w:t xml:space="preserve"> grader</w:t>
      </w:r>
    </w:p>
    <w:p w14:paraId="0CF90417" w14:textId="77777777" w:rsidR="00221038" w:rsidRPr="00221038" w:rsidRDefault="00221038" w:rsidP="00FB1A39">
      <w:pPr>
        <w:rPr>
          <w:rFonts w:ascii="Century Gothic" w:hAnsi="Century Gothic"/>
          <w:b/>
        </w:rPr>
      </w:pPr>
    </w:p>
    <w:p w14:paraId="595CEB7A" w14:textId="40EBCFC1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</w:p>
    <w:p w14:paraId="4E808116" w14:textId="03063D14" w:rsidR="004A2B19" w:rsidRDefault="00415543" w:rsidP="004155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Principal’s</w:t>
      </w:r>
      <w:proofErr w:type="gramEnd"/>
      <w:r>
        <w:rPr>
          <w:rFonts w:ascii="Century Gothic" w:hAnsi="Century Gothic"/>
        </w:rPr>
        <w:t xml:space="preserve"> update was provided by Assistance Principal, Jessica McCool.  </w:t>
      </w:r>
      <w:r w:rsidR="00FA2630">
        <w:rPr>
          <w:rFonts w:ascii="Century Gothic" w:hAnsi="Century Gothic"/>
        </w:rPr>
        <w:t xml:space="preserve"> </w:t>
      </w:r>
    </w:p>
    <w:p w14:paraId="5FB022B0" w14:textId="77777777" w:rsidR="00D73F66" w:rsidRDefault="00D73F66" w:rsidP="00415543">
      <w:pPr>
        <w:rPr>
          <w:rFonts w:ascii="Century Gothic" w:hAnsi="Century Gothic"/>
        </w:rPr>
      </w:pPr>
    </w:p>
    <w:p w14:paraId="57CE56B7" w14:textId="77777777" w:rsidR="00D73F66" w:rsidRDefault="00D73F66" w:rsidP="00415543">
      <w:pPr>
        <w:rPr>
          <w:rFonts w:ascii="Century Gothic" w:hAnsi="Century Gothic"/>
        </w:rPr>
      </w:pPr>
    </w:p>
    <w:p w14:paraId="6C8D6C15" w14:textId="77777777" w:rsidR="008E0AD7" w:rsidRPr="008E0AD7" w:rsidRDefault="00350BE5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AD7">
        <w:rPr>
          <w:rFonts w:ascii="Century Gothic" w:hAnsi="Century Gothic"/>
        </w:rPr>
        <w:t xml:space="preserve">The draft School Improvement Plan (SIP) has been submitted.  Once the plan is approved, </w:t>
      </w:r>
      <w:r w:rsidR="00D73F66" w:rsidRPr="008E0AD7">
        <w:rPr>
          <w:rFonts w:ascii="Century Gothic" w:hAnsi="Century Gothic"/>
        </w:rPr>
        <w:t xml:space="preserve">Mr. Hoessler will go over it with the committee.  </w:t>
      </w:r>
    </w:p>
    <w:p w14:paraId="1AF4F595" w14:textId="7493FE3D" w:rsidR="00D73F66" w:rsidRPr="008E0AD7" w:rsidRDefault="00D73F66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AD7">
        <w:rPr>
          <w:rFonts w:ascii="Century Gothic" w:hAnsi="Century Gothic"/>
        </w:rPr>
        <w:t xml:space="preserve">The school is focusing on </w:t>
      </w:r>
      <w:r w:rsidR="00AA4BD3" w:rsidRPr="008E0AD7">
        <w:rPr>
          <w:rFonts w:ascii="Century Gothic" w:hAnsi="Century Gothic"/>
        </w:rPr>
        <w:t>PBIS\</w:t>
      </w:r>
      <w:r w:rsidR="00FF2BD2" w:rsidRPr="008E0AD7">
        <w:rPr>
          <w:rFonts w:ascii="Century Gothic" w:hAnsi="Century Gothic"/>
        </w:rPr>
        <w:t xml:space="preserve">school culture this year with both students and staff.  </w:t>
      </w:r>
      <w:proofErr w:type="spellStart"/>
      <w:r w:rsidR="00FF2BD2" w:rsidRPr="008E0AD7">
        <w:rPr>
          <w:rFonts w:ascii="Century Gothic" w:hAnsi="Century Gothic"/>
        </w:rPr>
        <w:t>LiveSchool</w:t>
      </w:r>
      <w:proofErr w:type="spellEnd"/>
      <w:r w:rsidR="00FF2BD2" w:rsidRPr="008E0AD7">
        <w:rPr>
          <w:rFonts w:ascii="Century Gothic" w:hAnsi="Century Gothic"/>
        </w:rPr>
        <w:t xml:space="preserve"> is a resource that will be used to reward students for positive behavior</w:t>
      </w:r>
      <w:r w:rsidR="00E927FA" w:rsidRPr="008E0AD7">
        <w:rPr>
          <w:rFonts w:ascii="Century Gothic" w:hAnsi="Century Gothic"/>
        </w:rPr>
        <w:t xml:space="preserve">.  </w:t>
      </w:r>
      <w:r w:rsidR="00CF2A1B" w:rsidRPr="008E0AD7">
        <w:rPr>
          <w:rFonts w:ascii="Century Gothic" w:hAnsi="Century Gothic"/>
        </w:rPr>
        <w:t xml:space="preserve">Information on </w:t>
      </w:r>
      <w:proofErr w:type="spellStart"/>
      <w:r w:rsidR="00CF2A1B" w:rsidRPr="008E0AD7">
        <w:rPr>
          <w:rFonts w:ascii="Century Gothic" w:hAnsi="Century Gothic"/>
        </w:rPr>
        <w:t>LiveSchool</w:t>
      </w:r>
      <w:proofErr w:type="spellEnd"/>
      <w:r w:rsidR="00CF2A1B" w:rsidRPr="008E0AD7">
        <w:rPr>
          <w:rFonts w:ascii="Century Gothic" w:hAnsi="Century Gothic"/>
        </w:rPr>
        <w:t xml:space="preserve"> has been sent out to parents.   It is a system that awards points based on positive behavior and choices.  Students will earn </w:t>
      </w:r>
      <w:r w:rsidR="00BF2B32" w:rsidRPr="008E0AD7">
        <w:rPr>
          <w:rFonts w:ascii="Century Gothic" w:hAnsi="Century Gothic"/>
        </w:rPr>
        <w:t xml:space="preserve">both class and school rewards. </w:t>
      </w:r>
    </w:p>
    <w:p w14:paraId="41A97B87" w14:textId="23589437" w:rsidR="00BF2B32" w:rsidRPr="008E0AD7" w:rsidRDefault="00BF2B32" w:rsidP="008E0AD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E0AD7">
        <w:rPr>
          <w:rFonts w:ascii="Century Gothic" w:hAnsi="Century Gothic"/>
        </w:rPr>
        <w:t xml:space="preserve">Teacher of the Year and Rookie Teacher of the Year will be announced on Wednesday, September 13, 2023. </w:t>
      </w:r>
    </w:p>
    <w:p w14:paraId="5053274B" w14:textId="54B8414A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30A8EE01" w14:textId="6B11F252" w:rsidR="00AD232B" w:rsidRDefault="00FF125A" w:rsidP="00E044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Ms. Barnett presented a funding request</w:t>
      </w:r>
      <w:r w:rsidR="001E78C5">
        <w:rPr>
          <w:rFonts w:ascii="Century Gothic" w:hAnsi="Century Gothic"/>
        </w:rPr>
        <w:t xml:space="preserve"> on behalf of the teachers for </w:t>
      </w:r>
      <w:proofErr w:type="spellStart"/>
      <w:r w:rsidR="001E78C5">
        <w:rPr>
          <w:rFonts w:ascii="Century Gothic" w:hAnsi="Century Gothic"/>
        </w:rPr>
        <w:t>Bookflix</w:t>
      </w:r>
      <w:proofErr w:type="spellEnd"/>
      <w:r w:rsidR="001E78C5">
        <w:rPr>
          <w:rFonts w:ascii="Century Gothic" w:hAnsi="Century Gothic"/>
        </w:rPr>
        <w:t>.  This is a subscription that</w:t>
      </w:r>
      <w:r w:rsidR="00B25344" w:rsidRPr="00B25344">
        <w:t xml:space="preserve"> </w:t>
      </w:r>
      <w:r w:rsidR="00B25344" w:rsidRPr="00B25344">
        <w:rPr>
          <w:rFonts w:ascii="Century Gothic" w:hAnsi="Century Gothic"/>
        </w:rPr>
        <w:t xml:space="preserve">Scholastic </w:t>
      </w:r>
      <w:proofErr w:type="spellStart"/>
      <w:r w:rsidR="00B25344" w:rsidRPr="00B25344">
        <w:rPr>
          <w:rFonts w:ascii="Century Gothic" w:hAnsi="Century Gothic"/>
        </w:rPr>
        <w:t>BookFlix</w:t>
      </w:r>
      <w:proofErr w:type="spellEnd"/>
      <w:r w:rsidR="00B25344" w:rsidRPr="00B25344">
        <w:rPr>
          <w:rFonts w:ascii="Century Gothic" w:hAnsi="Century Gothic"/>
        </w:rPr>
        <w:t xml:space="preserve"> is a</w:t>
      </w:r>
      <w:r w:rsidR="009411F7">
        <w:rPr>
          <w:rFonts w:ascii="Century Gothic" w:hAnsi="Century Gothic"/>
        </w:rPr>
        <w:t>n</w:t>
      </w:r>
      <w:r w:rsidR="00B25344" w:rsidRPr="00B25344">
        <w:rPr>
          <w:rFonts w:ascii="Century Gothic" w:hAnsi="Century Gothic"/>
        </w:rPr>
        <w:t xml:space="preserve"> online literacy resource for grades PreK-3 that pairs interactive fictional video storybooks from Weston Woods with related nonfiction eBooks from Scholastic to build a love of reading and learning.</w:t>
      </w:r>
      <w:r w:rsidR="009411F7">
        <w:rPr>
          <w:rFonts w:ascii="Century Gothic" w:hAnsi="Century Gothic"/>
        </w:rPr>
        <w:t xml:space="preserve">  This supports the SIP in the areas of reading fluency and </w:t>
      </w:r>
      <w:r w:rsidR="00337AED">
        <w:rPr>
          <w:rFonts w:ascii="Century Gothic" w:hAnsi="Century Gothic"/>
        </w:rPr>
        <w:t xml:space="preserve">English </w:t>
      </w:r>
      <w:r w:rsidR="00E044A1">
        <w:rPr>
          <w:rFonts w:ascii="Century Gothic" w:hAnsi="Century Gothic"/>
        </w:rPr>
        <w:t>Language</w:t>
      </w:r>
      <w:r w:rsidR="00337AED">
        <w:rPr>
          <w:rFonts w:ascii="Century Gothic" w:hAnsi="Century Gothic"/>
        </w:rPr>
        <w:t xml:space="preserve"> Learners (ELL).</w:t>
      </w:r>
      <w:r w:rsidR="004251E1">
        <w:rPr>
          <w:rFonts w:ascii="Century Gothic" w:hAnsi="Century Gothic"/>
        </w:rPr>
        <w:t xml:space="preserve">  </w:t>
      </w:r>
      <w:proofErr w:type="spellStart"/>
      <w:r w:rsidR="004251E1" w:rsidRPr="004251E1">
        <w:rPr>
          <w:rFonts w:ascii="Century Gothic" w:hAnsi="Century Gothic"/>
        </w:rPr>
        <w:t>BookFlix</w:t>
      </w:r>
      <w:proofErr w:type="spellEnd"/>
      <w:r w:rsidR="004251E1" w:rsidRPr="004251E1">
        <w:rPr>
          <w:rFonts w:ascii="Century Gothic" w:hAnsi="Century Gothic"/>
        </w:rPr>
        <w:t xml:space="preserve"> enables young readers to practice key reading skills including fluency, reading comprehension and vocabulary.</w:t>
      </w:r>
      <w:r w:rsidR="00E044A1">
        <w:rPr>
          <w:rFonts w:ascii="Century Gothic" w:hAnsi="Century Gothic"/>
        </w:rPr>
        <w:t xml:space="preserve">  </w:t>
      </w:r>
      <w:r w:rsidR="00E044A1" w:rsidRPr="00E044A1">
        <w:rPr>
          <w:rFonts w:ascii="Century Gothic" w:hAnsi="Century Gothic"/>
        </w:rPr>
        <w:t>Educator resources provide extensive lesson plans for each fiction-nonfiction pair, as well as extension activities to deepen learning.</w:t>
      </w:r>
      <w:r w:rsidR="00E044A1">
        <w:rPr>
          <w:rFonts w:ascii="Century Gothic" w:hAnsi="Century Gothic"/>
        </w:rPr>
        <w:t xml:space="preserve">  It is a p</w:t>
      </w:r>
      <w:r w:rsidR="00E044A1" w:rsidRPr="00E044A1">
        <w:rPr>
          <w:rFonts w:ascii="Century Gothic" w:hAnsi="Century Gothic"/>
        </w:rPr>
        <w:t xml:space="preserve">erfect reading resource for ALL students: Read-along option, definitions of key vocabulary words, and narrated text provide support for </w:t>
      </w:r>
      <w:r w:rsidR="00941A3D">
        <w:rPr>
          <w:rFonts w:ascii="Century Gothic" w:hAnsi="Century Gothic"/>
        </w:rPr>
        <w:t>ELL</w:t>
      </w:r>
      <w:r w:rsidR="00E044A1" w:rsidRPr="00E044A1">
        <w:rPr>
          <w:rFonts w:ascii="Century Gothic" w:hAnsi="Century Gothic"/>
        </w:rPr>
        <w:t>, struggling readers and special education students.</w:t>
      </w:r>
      <w:r w:rsidR="00CB2D0F">
        <w:rPr>
          <w:rFonts w:ascii="Century Gothic" w:hAnsi="Century Gothic"/>
        </w:rPr>
        <w:t xml:space="preserve">   The </w:t>
      </w:r>
      <w:r w:rsidR="008679CA">
        <w:rPr>
          <w:rFonts w:ascii="Century Gothic" w:hAnsi="Century Gothic"/>
        </w:rPr>
        <w:t xml:space="preserve">cost for the </w:t>
      </w:r>
      <w:r w:rsidR="00235F8B">
        <w:rPr>
          <w:rFonts w:ascii="Century Gothic" w:hAnsi="Century Gothic"/>
        </w:rPr>
        <w:t xml:space="preserve">annual </w:t>
      </w:r>
      <w:r w:rsidR="00D77255">
        <w:rPr>
          <w:rFonts w:ascii="Century Gothic" w:hAnsi="Century Gothic"/>
        </w:rPr>
        <w:t xml:space="preserve">subscription is $1495.00.   </w:t>
      </w:r>
      <w:r w:rsidR="009F78D3">
        <w:rPr>
          <w:rFonts w:ascii="Century Gothic" w:hAnsi="Century Gothic"/>
        </w:rPr>
        <w:t xml:space="preserve">A motion and was made </w:t>
      </w:r>
      <w:r w:rsidR="00296FBA">
        <w:rPr>
          <w:rFonts w:ascii="Century Gothic" w:hAnsi="Century Gothic"/>
        </w:rPr>
        <w:t xml:space="preserve">and seconded </w:t>
      </w:r>
      <w:r w:rsidR="009F78D3">
        <w:rPr>
          <w:rFonts w:ascii="Century Gothic" w:hAnsi="Century Gothic"/>
        </w:rPr>
        <w:t xml:space="preserve">to approve </w:t>
      </w:r>
      <w:r w:rsidR="005F187C">
        <w:rPr>
          <w:rFonts w:ascii="Century Gothic" w:hAnsi="Century Gothic"/>
        </w:rPr>
        <w:t xml:space="preserve">the </w:t>
      </w:r>
      <w:r w:rsidR="00C8298F">
        <w:rPr>
          <w:rFonts w:ascii="Century Gothic" w:hAnsi="Century Gothic"/>
        </w:rPr>
        <w:t xml:space="preserve">funding for </w:t>
      </w:r>
      <w:proofErr w:type="spellStart"/>
      <w:r w:rsidR="00C8298F">
        <w:rPr>
          <w:rFonts w:ascii="Century Gothic" w:hAnsi="Century Gothic"/>
        </w:rPr>
        <w:t>Bookflix</w:t>
      </w:r>
      <w:proofErr w:type="spellEnd"/>
      <w:r w:rsidR="00C8298F">
        <w:rPr>
          <w:rFonts w:ascii="Century Gothic" w:hAnsi="Century Gothic"/>
        </w:rPr>
        <w:t xml:space="preserve">.  The motion carried. </w:t>
      </w:r>
    </w:p>
    <w:p w14:paraId="03C785E2" w14:textId="77777777" w:rsidR="00134628" w:rsidRDefault="00134628" w:rsidP="00E044A1">
      <w:pPr>
        <w:spacing w:after="0" w:line="240" w:lineRule="auto"/>
        <w:rPr>
          <w:rFonts w:ascii="Century Gothic" w:hAnsi="Century Gothic"/>
        </w:rPr>
      </w:pPr>
    </w:p>
    <w:p w14:paraId="6235D2EA" w14:textId="273347A4" w:rsidR="00134628" w:rsidRDefault="00134628" w:rsidP="00E044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was no additional new business. 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73C52106" w14:textId="2347809C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134628">
        <w:rPr>
          <w:rFonts w:ascii="Century Gothic" w:hAnsi="Century Gothic"/>
        </w:rPr>
        <w:t>October 10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</w:t>
      </w:r>
      <w:r w:rsidR="00134628">
        <w:rPr>
          <w:rFonts w:ascii="Century Gothic" w:hAnsi="Century Gothic"/>
        </w:rPr>
        <w:t>3</w:t>
      </w:r>
      <w:r w:rsidR="00CF085C">
        <w:rPr>
          <w:rFonts w:ascii="Century Gothic" w:hAnsi="Century Gothic"/>
        </w:rPr>
        <w:t>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3F4A78F2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134628">
        <w:rPr>
          <w:rFonts w:ascii="Century Gothic" w:hAnsi="Century Gothic"/>
        </w:rPr>
        <w:t>Lowrie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E66ACA">
        <w:rPr>
          <w:rFonts w:ascii="Century Gothic" w:hAnsi="Century Gothic"/>
        </w:rPr>
        <w:t>3</w:t>
      </w:r>
      <w:r w:rsidR="00644977">
        <w:rPr>
          <w:rFonts w:ascii="Century Gothic" w:hAnsi="Century Gothic"/>
        </w:rPr>
        <w:t>4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D5" w14:textId="77777777" w:rsidR="00F86E38" w:rsidRDefault="00F86E38" w:rsidP="00FB1A39">
      <w:pPr>
        <w:spacing w:after="0" w:line="240" w:lineRule="auto"/>
      </w:pPr>
      <w:r>
        <w:separator/>
      </w:r>
    </w:p>
  </w:endnote>
  <w:endnote w:type="continuationSeparator" w:id="0">
    <w:p w14:paraId="0F4CBFC0" w14:textId="77777777" w:rsidR="00F86E38" w:rsidRDefault="00F86E38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B85" w14:textId="77777777" w:rsidR="00F86E38" w:rsidRDefault="00F86E38" w:rsidP="00FB1A39">
      <w:pPr>
        <w:spacing w:after="0" w:line="240" w:lineRule="auto"/>
      </w:pPr>
      <w:r>
        <w:separator/>
      </w:r>
    </w:p>
  </w:footnote>
  <w:footnote w:type="continuationSeparator" w:id="0">
    <w:p w14:paraId="54C08511" w14:textId="77777777" w:rsidR="00F86E38" w:rsidRDefault="00F86E38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5F4A0BF4" w:rsidR="00FB1A39" w:rsidRPr="00FB1A39" w:rsidRDefault="00A623CF" w:rsidP="00FB1A39">
    <w:pPr>
      <w:pStyle w:val="Header"/>
      <w:jc w:val="center"/>
      <w:rPr>
        <w:rFonts w:ascii="Century Gothic" w:hAnsi="Century Gothic"/>
        <w:sz w:val="36"/>
      </w:rPr>
    </w:pPr>
    <w:r>
      <w:rPr>
        <w:rFonts w:ascii="Century Gothic" w:hAnsi="Century Gothic"/>
        <w:sz w:val="36"/>
      </w:rPr>
      <w:t>Liberty Pines Academy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0A9"/>
    <w:multiLevelType w:val="hybridMultilevel"/>
    <w:tmpl w:val="EBA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0946">
    <w:abstractNumId w:val="0"/>
  </w:num>
  <w:num w:numId="2" w16cid:durableId="52182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2700F"/>
    <w:rsid w:val="000515D0"/>
    <w:rsid w:val="000669AD"/>
    <w:rsid w:val="00085F4C"/>
    <w:rsid w:val="000918A9"/>
    <w:rsid w:val="00094984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34628"/>
    <w:rsid w:val="00140D1D"/>
    <w:rsid w:val="0015665D"/>
    <w:rsid w:val="001573F6"/>
    <w:rsid w:val="001906C8"/>
    <w:rsid w:val="00192391"/>
    <w:rsid w:val="001935DA"/>
    <w:rsid w:val="001A2B61"/>
    <w:rsid w:val="001A2B71"/>
    <w:rsid w:val="001B71C5"/>
    <w:rsid w:val="001C5FE4"/>
    <w:rsid w:val="001D08B1"/>
    <w:rsid w:val="001D4045"/>
    <w:rsid w:val="001D4F6C"/>
    <w:rsid w:val="001E78C5"/>
    <w:rsid w:val="001F224F"/>
    <w:rsid w:val="001F6ADA"/>
    <w:rsid w:val="001F7F58"/>
    <w:rsid w:val="00221038"/>
    <w:rsid w:val="00223B25"/>
    <w:rsid w:val="00225F5D"/>
    <w:rsid w:val="00235F8B"/>
    <w:rsid w:val="0023716F"/>
    <w:rsid w:val="002433BA"/>
    <w:rsid w:val="002515A7"/>
    <w:rsid w:val="00296FBA"/>
    <w:rsid w:val="002B5D99"/>
    <w:rsid w:val="002C1541"/>
    <w:rsid w:val="002C7801"/>
    <w:rsid w:val="002D20A3"/>
    <w:rsid w:val="002D62CB"/>
    <w:rsid w:val="002E119E"/>
    <w:rsid w:val="002E189D"/>
    <w:rsid w:val="002E4B1C"/>
    <w:rsid w:val="002E6D64"/>
    <w:rsid w:val="002F0A18"/>
    <w:rsid w:val="002F74C4"/>
    <w:rsid w:val="00301FD5"/>
    <w:rsid w:val="0030757F"/>
    <w:rsid w:val="00312A87"/>
    <w:rsid w:val="00313E97"/>
    <w:rsid w:val="003148A4"/>
    <w:rsid w:val="00314F76"/>
    <w:rsid w:val="0031534B"/>
    <w:rsid w:val="0032032B"/>
    <w:rsid w:val="00331583"/>
    <w:rsid w:val="00337AED"/>
    <w:rsid w:val="00344C98"/>
    <w:rsid w:val="00350BE5"/>
    <w:rsid w:val="00354A2A"/>
    <w:rsid w:val="0035574E"/>
    <w:rsid w:val="00363A48"/>
    <w:rsid w:val="003657BA"/>
    <w:rsid w:val="0038061E"/>
    <w:rsid w:val="0038285F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1002"/>
    <w:rsid w:val="003E4FA9"/>
    <w:rsid w:val="003E6484"/>
    <w:rsid w:val="004138B1"/>
    <w:rsid w:val="00414751"/>
    <w:rsid w:val="00415543"/>
    <w:rsid w:val="004251E1"/>
    <w:rsid w:val="004347B4"/>
    <w:rsid w:val="00441238"/>
    <w:rsid w:val="004549AB"/>
    <w:rsid w:val="00456342"/>
    <w:rsid w:val="00473ADF"/>
    <w:rsid w:val="00474E4B"/>
    <w:rsid w:val="004772B4"/>
    <w:rsid w:val="00482A90"/>
    <w:rsid w:val="00482CB8"/>
    <w:rsid w:val="00484FF1"/>
    <w:rsid w:val="004A2B19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027E5"/>
    <w:rsid w:val="0051143F"/>
    <w:rsid w:val="005368C6"/>
    <w:rsid w:val="00543FE7"/>
    <w:rsid w:val="0055152E"/>
    <w:rsid w:val="005540EE"/>
    <w:rsid w:val="00554C91"/>
    <w:rsid w:val="005608AE"/>
    <w:rsid w:val="00572CDA"/>
    <w:rsid w:val="00590161"/>
    <w:rsid w:val="00592EC3"/>
    <w:rsid w:val="005A404A"/>
    <w:rsid w:val="005B0D68"/>
    <w:rsid w:val="005B1F14"/>
    <w:rsid w:val="005B4CCE"/>
    <w:rsid w:val="005C1003"/>
    <w:rsid w:val="005C2845"/>
    <w:rsid w:val="005C68E2"/>
    <w:rsid w:val="005C7DD3"/>
    <w:rsid w:val="005D6227"/>
    <w:rsid w:val="005F0FC2"/>
    <w:rsid w:val="005F187C"/>
    <w:rsid w:val="00606C5C"/>
    <w:rsid w:val="0061796B"/>
    <w:rsid w:val="00633C4C"/>
    <w:rsid w:val="0063492A"/>
    <w:rsid w:val="006366A0"/>
    <w:rsid w:val="00637E83"/>
    <w:rsid w:val="00644977"/>
    <w:rsid w:val="00646D7D"/>
    <w:rsid w:val="00657381"/>
    <w:rsid w:val="006704D0"/>
    <w:rsid w:val="00670E0D"/>
    <w:rsid w:val="006A060E"/>
    <w:rsid w:val="006A3CB8"/>
    <w:rsid w:val="006A62F4"/>
    <w:rsid w:val="006C4D80"/>
    <w:rsid w:val="006D70A5"/>
    <w:rsid w:val="006D7868"/>
    <w:rsid w:val="0071407C"/>
    <w:rsid w:val="0072101B"/>
    <w:rsid w:val="0072348E"/>
    <w:rsid w:val="00723F11"/>
    <w:rsid w:val="00733CF2"/>
    <w:rsid w:val="00761D8B"/>
    <w:rsid w:val="007702FC"/>
    <w:rsid w:val="0077030B"/>
    <w:rsid w:val="0078013C"/>
    <w:rsid w:val="007A3DF3"/>
    <w:rsid w:val="007C5E95"/>
    <w:rsid w:val="007E0CB2"/>
    <w:rsid w:val="007F6D85"/>
    <w:rsid w:val="008009C0"/>
    <w:rsid w:val="00830F88"/>
    <w:rsid w:val="00836CA8"/>
    <w:rsid w:val="00842AFD"/>
    <w:rsid w:val="0085139B"/>
    <w:rsid w:val="008670E7"/>
    <w:rsid w:val="008679CA"/>
    <w:rsid w:val="008679F0"/>
    <w:rsid w:val="008B4BCC"/>
    <w:rsid w:val="008D3395"/>
    <w:rsid w:val="008E0AD7"/>
    <w:rsid w:val="008E3A6C"/>
    <w:rsid w:val="008E444D"/>
    <w:rsid w:val="008E664E"/>
    <w:rsid w:val="009032B9"/>
    <w:rsid w:val="0090687D"/>
    <w:rsid w:val="009101B6"/>
    <w:rsid w:val="0091371C"/>
    <w:rsid w:val="00923C6D"/>
    <w:rsid w:val="009271DE"/>
    <w:rsid w:val="009344CF"/>
    <w:rsid w:val="0093673D"/>
    <w:rsid w:val="009411F7"/>
    <w:rsid w:val="00941A3D"/>
    <w:rsid w:val="00941FC6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17D7"/>
    <w:rsid w:val="009C5011"/>
    <w:rsid w:val="009D1777"/>
    <w:rsid w:val="009E269B"/>
    <w:rsid w:val="009F78D3"/>
    <w:rsid w:val="00A129FA"/>
    <w:rsid w:val="00A43507"/>
    <w:rsid w:val="00A56B07"/>
    <w:rsid w:val="00A61347"/>
    <w:rsid w:val="00A623CF"/>
    <w:rsid w:val="00A7030E"/>
    <w:rsid w:val="00A7589F"/>
    <w:rsid w:val="00A75981"/>
    <w:rsid w:val="00A83662"/>
    <w:rsid w:val="00A87155"/>
    <w:rsid w:val="00A92F19"/>
    <w:rsid w:val="00AA4BD3"/>
    <w:rsid w:val="00AC0B84"/>
    <w:rsid w:val="00AC6035"/>
    <w:rsid w:val="00AD232B"/>
    <w:rsid w:val="00B1193D"/>
    <w:rsid w:val="00B126D8"/>
    <w:rsid w:val="00B21708"/>
    <w:rsid w:val="00B25344"/>
    <w:rsid w:val="00B2715F"/>
    <w:rsid w:val="00B35B28"/>
    <w:rsid w:val="00B4188E"/>
    <w:rsid w:val="00B60DDB"/>
    <w:rsid w:val="00B66D60"/>
    <w:rsid w:val="00BA1A4C"/>
    <w:rsid w:val="00BB3157"/>
    <w:rsid w:val="00BC59F1"/>
    <w:rsid w:val="00BD655F"/>
    <w:rsid w:val="00BE5BF1"/>
    <w:rsid w:val="00BE7AFC"/>
    <w:rsid w:val="00BF13F1"/>
    <w:rsid w:val="00BF2B32"/>
    <w:rsid w:val="00C053A0"/>
    <w:rsid w:val="00C12429"/>
    <w:rsid w:val="00C35E8C"/>
    <w:rsid w:val="00C42406"/>
    <w:rsid w:val="00C606BE"/>
    <w:rsid w:val="00C71B3C"/>
    <w:rsid w:val="00C73119"/>
    <w:rsid w:val="00C735FF"/>
    <w:rsid w:val="00C8298F"/>
    <w:rsid w:val="00C84B5B"/>
    <w:rsid w:val="00C87AAE"/>
    <w:rsid w:val="00C92CC3"/>
    <w:rsid w:val="00CA0C9B"/>
    <w:rsid w:val="00CA1D8A"/>
    <w:rsid w:val="00CB2D0F"/>
    <w:rsid w:val="00CB5D6F"/>
    <w:rsid w:val="00CB7D7B"/>
    <w:rsid w:val="00CC4699"/>
    <w:rsid w:val="00CD0A0C"/>
    <w:rsid w:val="00CD7185"/>
    <w:rsid w:val="00CE6880"/>
    <w:rsid w:val="00CF085C"/>
    <w:rsid w:val="00CF2A1B"/>
    <w:rsid w:val="00CF7FB1"/>
    <w:rsid w:val="00D04848"/>
    <w:rsid w:val="00D11F81"/>
    <w:rsid w:val="00D12D52"/>
    <w:rsid w:val="00D24983"/>
    <w:rsid w:val="00D253AD"/>
    <w:rsid w:val="00D55023"/>
    <w:rsid w:val="00D64B52"/>
    <w:rsid w:val="00D71824"/>
    <w:rsid w:val="00D73F66"/>
    <w:rsid w:val="00D77255"/>
    <w:rsid w:val="00D92F8D"/>
    <w:rsid w:val="00D95F80"/>
    <w:rsid w:val="00DA4660"/>
    <w:rsid w:val="00DA53E0"/>
    <w:rsid w:val="00DE6376"/>
    <w:rsid w:val="00E0066B"/>
    <w:rsid w:val="00E01DC3"/>
    <w:rsid w:val="00E035A5"/>
    <w:rsid w:val="00E044A1"/>
    <w:rsid w:val="00E10C8B"/>
    <w:rsid w:val="00E12A32"/>
    <w:rsid w:val="00E26106"/>
    <w:rsid w:val="00E26F48"/>
    <w:rsid w:val="00E31148"/>
    <w:rsid w:val="00E4318A"/>
    <w:rsid w:val="00E52565"/>
    <w:rsid w:val="00E63BED"/>
    <w:rsid w:val="00E66ACA"/>
    <w:rsid w:val="00E70D08"/>
    <w:rsid w:val="00E927FA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0374"/>
    <w:rsid w:val="00F86E38"/>
    <w:rsid w:val="00FA2630"/>
    <w:rsid w:val="00FA2B14"/>
    <w:rsid w:val="00FA5CFA"/>
    <w:rsid w:val="00FB1A39"/>
    <w:rsid w:val="00FB3C0D"/>
    <w:rsid w:val="00FD40C9"/>
    <w:rsid w:val="00FE5377"/>
    <w:rsid w:val="00FE72C3"/>
    <w:rsid w:val="00FF07E7"/>
    <w:rsid w:val="00FF085E"/>
    <w:rsid w:val="00FF125A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York</cp:lastModifiedBy>
  <cp:revision>2</cp:revision>
  <dcterms:created xsi:type="dcterms:W3CDTF">2023-09-18T19:44:00Z</dcterms:created>
  <dcterms:modified xsi:type="dcterms:W3CDTF">2023-09-18T19:44:00Z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