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Liberty Pines Academy PTO General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 12, 2012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6:00pm Principal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Mrs. Hemingway welcomed everyone to The Night of the Arts. She thanked Mr. I for volunteering with band since the beginning of the year, helping Mr. Perez get the band started with their instruments.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President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Melissa Kramer spoke about voting in January to change our by-laws. Essentially the change will allow for our PTO to financially help out other schools in the county who may have needs. For example our “Blessings in a Backpack” program is fortunate to be fully funded.  However this year we would like to donate the proceeds from our upcoming “putt- putt” fundraiser to “Blessings in a Backpack” at Osceola ES. The meeting to vote for this change in our by-laws will take place on January 16 at 10am during our regular PTO meeting. Any PTO member is welcome to attend and vote.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Treasurer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Janine Bowker spoke about the state of the Bank. The PTO’s goal for fundraising this year was $129,000 and we have already raised $118,000. She highlighted some the things PTO money is used for. Examples are Avid t-shirts, hospitality, mini-grants for all teachers,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and 8th grade celebrations, and the clinic. This November the PTO was happy to be able to write a check to the school for $30,000 for the purchase of new iPads for k-5 classrooms.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VP of Fundraising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Melissa Woody thanked everyone for their support and highlighted some of the successful fundraisers we have had already this year. Our boosterthon raised a little more than $34,000, Wrapping Paper fundraiser raised $5,000 and Papa Murphy’s fundraiser brought in $360.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Papa Murphy will be hosting some more spirit nights throughout the year. In April we will have our Spring Carnival. In addition we also have a Yankee candle fundraiser coming up.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6:11pm Principal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Hemingway thanked the PTO and invited all to stay and listen to the band and chorus as well as head over to the cafeteria and check out the vendors.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